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F8AA" w14:textId="77777777" w:rsidR="00A778C8" w:rsidRPr="00B6607B" w:rsidRDefault="00A778C8" w:rsidP="00A778C8">
      <w:pPr>
        <w:jc w:val="center"/>
        <w:rPr>
          <w:b/>
          <w:sz w:val="22"/>
          <w:szCs w:val="22"/>
        </w:rPr>
      </w:pPr>
      <w:r w:rsidRPr="00B6607B">
        <w:rPr>
          <w:b/>
          <w:sz w:val="22"/>
          <w:szCs w:val="22"/>
        </w:rPr>
        <w:t>POSITION DESCRIPTION</w:t>
      </w:r>
    </w:p>
    <w:p w14:paraId="73D071D0" w14:textId="77777777" w:rsidR="00A778C8" w:rsidRDefault="00A778C8" w:rsidP="00A778C8">
      <w:pPr>
        <w:jc w:val="center"/>
        <w:rPr>
          <w:sz w:val="22"/>
          <w:szCs w:val="22"/>
        </w:rPr>
      </w:pPr>
      <w:r>
        <w:rPr>
          <w:sz w:val="22"/>
          <w:szCs w:val="22"/>
        </w:rPr>
        <w:t>Montana Homeownership Network</w:t>
      </w:r>
    </w:p>
    <w:p w14:paraId="1EAB3386" w14:textId="77777777" w:rsidR="00A778C8" w:rsidRPr="00B6607B" w:rsidRDefault="00A778C8" w:rsidP="00A778C8">
      <w:pPr>
        <w:jc w:val="center"/>
        <w:rPr>
          <w:sz w:val="22"/>
          <w:szCs w:val="22"/>
        </w:rPr>
      </w:pPr>
      <w:r>
        <w:rPr>
          <w:sz w:val="22"/>
          <w:szCs w:val="22"/>
        </w:rPr>
        <w:t>dba NeighborWorks Montana</w:t>
      </w:r>
    </w:p>
    <w:p w14:paraId="28E45201" w14:textId="77777777" w:rsidR="00054BCB" w:rsidRPr="002F4387" w:rsidRDefault="006D3210" w:rsidP="00C02B06">
      <w:pPr>
        <w:jc w:val="center"/>
        <w:rPr>
          <w:sz w:val="22"/>
          <w:szCs w:val="22"/>
        </w:rPr>
      </w:pPr>
      <w:r>
        <w:rPr>
          <w:sz w:val="22"/>
          <w:szCs w:val="22"/>
        </w:rPr>
        <w:pict w14:anchorId="44305346">
          <v:rect id="_x0000_i1025" style="width:548.65pt;height:1pt;flip:y" o:hrpct="0" o:hralign="center" o:hrstd="t" o:hrnoshade="t" o:hr="t" fillcolor="black" stroked="f"/>
        </w:pict>
      </w:r>
    </w:p>
    <w:p w14:paraId="5A2ABE4A" w14:textId="77777777" w:rsidR="00074EF1" w:rsidRPr="002F4387" w:rsidRDefault="00074EF1" w:rsidP="0036564B">
      <w:pPr>
        <w:rPr>
          <w:sz w:val="22"/>
          <w:szCs w:val="22"/>
        </w:rPr>
        <w:sectPr w:rsidR="00074EF1" w:rsidRPr="002F4387" w:rsidSect="00D31EF0">
          <w:footerReference w:type="default" r:id="rId7"/>
          <w:pgSz w:w="12240" w:h="15840"/>
          <w:pgMar w:top="864" w:right="720" w:bottom="720" w:left="720" w:header="720" w:footer="720" w:gutter="0"/>
          <w:cols w:space="720"/>
          <w:docGrid w:linePitch="360"/>
        </w:sectPr>
      </w:pPr>
    </w:p>
    <w:p w14:paraId="34D2F320" w14:textId="35809041" w:rsidR="00E56CEC" w:rsidRPr="002F4387" w:rsidRDefault="000B464E" w:rsidP="00105943">
      <w:pPr>
        <w:rPr>
          <w:sz w:val="22"/>
          <w:szCs w:val="22"/>
        </w:rPr>
      </w:pPr>
      <w:r w:rsidRPr="002F4387">
        <w:rPr>
          <w:b/>
          <w:sz w:val="22"/>
          <w:szCs w:val="22"/>
        </w:rPr>
        <w:t>Job Title</w:t>
      </w:r>
      <w:r w:rsidR="009D7FC9" w:rsidRPr="002F4387">
        <w:rPr>
          <w:b/>
          <w:sz w:val="22"/>
          <w:szCs w:val="22"/>
        </w:rPr>
        <w:t>:</w:t>
      </w:r>
      <w:r w:rsidR="009D7FC9" w:rsidRPr="002F4387">
        <w:rPr>
          <w:sz w:val="22"/>
          <w:szCs w:val="22"/>
        </w:rPr>
        <w:t xml:space="preserve"> </w:t>
      </w:r>
      <w:r w:rsidR="007418C1">
        <w:rPr>
          <w:sz w:val="22"/>
          <w:szCs w:val="22"/>
        </w:rPr>
        <w:t xml:space="preserve">Accounting </w:t>
      </w:r>
      <w:r w:rsidR="00143D95">
        <w:rPr>
          <w:sz w:val="22"/>
          <w:szCs w:val="22"/>
        </w:rPr>
        <w:t>and Admin</w:t>
      </w:r>
      <w:r w:rsidR="0099307D">
        <w:rPr>
          <w:sz w:val="22"/>
          <w:szCs w:val="22"/>
        </w:rPr>
        <w:t>istrative</w:t>
      </w:r>
      <w:r w:rsidR="00143D95">
        <w:rPr>
          <w:sz w:val="22"/>
          <w:szCs w:val="22"/>
        </w:rPr>
        <w:t xml:space="preserve"> </w:t>
      </w:r>
      <w:r w:rsidR="007418C1">
        <w:rPr>
          <w:sz w:val="22"/>
          <w:szCs w:val="22"/>
        </w:rPr>
        <w:t>Specialist</w:t>
      </w:r>
    </w:p>
    <w:p w14:paraId="1BC5EF17" w14:textId="47EC000F" w:rsidR="00400BDE" w:rsidRPr="002F4387" w:rsidRDefault="000667D3" w:rsidP="00105943">
      <w:pPr>
        <w:rPr>
          <w:sz w:val="22"/>
          <w:szCs w:val="22"/>
        </w:rPr>
        <w:sectPr w:rsidR="00400BDE" w:rsidRPr="002F4387" w:rsidSect="00D31EF0">
          <w:type w:val="continuous"/>
          <w:pgSz w:w="12240" w:h="15840"/>
          <w:pgMar w:top="864" w:right="720" w:bottom="720" w:left="720" w:header="720" w:footer="720" w:gutter="0"/>
          <w:cols w:num="2" w:space="720"/>
          <w:docGrid w:linePitch="360"/>
        </w:sectPr>
      </w:pPr>
      <w:r w:rsidRPr="002F4387">
        <w:rPr>
          <w:b/>
          <w:sz w:val="22"/>
          <w:szCs w:val="22"/>
        </w:rPr>
        <w:t>Position Status:</w:t>
      </w:r>
      <w:r w:rsidR="00483005" w:rsidRPr="002F4387">
        <w:rPr>
          <w:sz w:val="22"/>
          <w:szCs w:val="22"/>
        </w:rPr>
        <w:t xml:space="preserve"> </w:t>
      </w:r>
      <w:r w:rsidR="00C02568">
        <w:rPr>
          <w:sz w:val="22"/>
          <w:szCs w:val="22"/>
        </w:rPr>
        <w:t xml:space="preserve">Regular </w:t>
      </w:r>
      <w:r w:rsidR="00BC5B6D">
        <w:rPr>
          <w:sz w:val="22"/>
          <w:szCs w:val="22"/>
        </w:rPr>
        <w:t>Permanent</w:t>
      </w:r>
      <w:r w:rsidR="00840F26">
        <w:rPr>
          <w:sz w:val="22"/>
          <w:szCs w:val="22"/>
        </w:rPr>
        <w:t xml:space="preserve"> </w:t>
      </w:r>
      <w:r w:rsidR="00B731B8">
        <w:rPr>
          <w:sz w:val="22"/>
          <w:szCs w:val="22"/>
        </w:rPr>
        <w:t>40</w:t>
      </w:r>
      <w:r w:rsidR="00840F26">
        <w:rPr>
          <w:sz w:val="22"/>
          <w:szCs w:val="22"/>
        </w:rPr>
        <w:t xml:space="preserve"> hours per week</w:t>
      </w:r>
      <w:r w:rsidR="00662CBD" w:rsidRPr="002F4387">
        <w:rPr>
          <w:sz w:val="22"/>
          <w:szCs w:val="22"/>
        </w:rPr>
        <w:t xml:space="preserve"> </w:t>
      </w:r>
    </w:p>
    <w:p w14:paraId="1371FE61" w14:textId="3239C858" w:rsidR="00074EF1" w:rsidRPr="002F4387" w:rsidRDefault="000C435E" w:rsidP="00105943">
      <w:pPr>
        <w:rPr>
          <w:sz w:val="22"/>
          <w:szCs w:val="22"/>
        </w:rPr>
      </w:pPr>
      <w:r w:rsidRPr="002F4387">
        <w:rPr>
          <w:b/>
          <w:sz w:val="22"/>
          <w:szCs w:val="22"/>
        </w:rPr>
        <w:t>Accountable</w:t>
      </w:r>
      <w:r w:rsidR="00074EF1" w:rsidRPr="002F4387">
        <w:rPr>
          <w:b/>
          <w:sz w:val="22"/>
          <w:szCs w:val="22"/>
        </w:rPr>
        <w:t xml:space="preserve"> To:</w:t>
      </w:r>
      <w:r w:rsidR="00074EF1" w:rsidRPr="002F4387">
        <w:rPr>
          <w:sz w:val="22"/>
          <w:szCs w:val="22"/>
        </w:rPr>
        <w:t xml:space="preserve"> </w:t>
      </w:r>
      <w:r w:rsidR="00857C83">
        <w:rPr>
          <w:sz w:val="22"/>
          <w:szCs w:val="22"/>
        </w:rPr>
        <w:t>Director of Finance</w:t>
      </w:r>
      <w:r w:rsidR="00074EF1" w:rsidRPr="002F4387">
        <w:rPr>
          <w:sz w:val="22"/>
          <w:szCs w:val="22"/>
        </w:rPr>
        <w:tab/>
      </w:r>
    </w:p>
    <w:p w14:paraId="17388B7C" w14:textId="55E12C4D" w:rsidR="000667D3" w:rsidRPr="002F4387" w:rsidRDefault="00483005" w:rsidP="00105943">
      <w:pPr>
        <w:rPr>
          <w:sz w:val="22"/>
          <w:szCs w:val="22"/>
        </w:rPr>
      </w:pPr>
      <w:r w:rsidRPr="002F4387">
        <w:rPr>
          <w:b/>
          <w:sz w:val="22"/>
          <w:szCs w:val="22"/>
        </w:rPr>
        <w:t>FLSA Status:</w:t>
      </w:r>
      <w:r w:rsidRPr="002F4387">
        <w:rPr>
          <w:sz w:val="22"/>
          <w:szCs w:val="22"/>
        </w:rPr>
        <w:t xml:space="preserve"> </w:t>
      </w:r>
      <w:r w:rsidR="00105943">
        <w:rPr>
          <w:sz w:val="22"/>
          <w:szCs w:val="22"/>
        </w:rPr>
        <w:t>Non-e</w:t>
      </w:r>
      <w:r w:rsidR="00AC476A" w:rsidRPr="002F4387">
        <w:rPr>
          <w:sz w:val="22"/>
          <w:szCs w:val="22"/>
        </w:rPr>
        <w:t>xempt</w:t>
      </w:r>
    </w:p>
    <w:p w14:paraId="6F4BC905" w14:textId="77777777" w:rsidR="00483005" w:rsidRPr="002F4387" w:rsidRDefault="00483005" w:rsidP="00105943">
      <w:pPr>
        <w:rPr>
          <w:sz w:val="22"/>
          <w:szCs w:val="22"/>
        </w:rPr>
        <w:sectPr w:rsidR="00483005" w:rsidRPr="002F4387" w:rsidSect="00D31EF0">
          <w:type w:val="continuous"/>
          <w:pgSz w:w="12240" w:h="15840"/>
          <w:pgMar w:top="864" w:right="720" w:bottom="720" w:left="720" w:header="720" w:footer="720" w:gutter="0"/>
          <w:cols w:num="2" w:space="720"/>
          <w:docGrid w:linePitch="360"/>
        </w:sectPr>
      </w:pPr>
    </w:p>
    <w:p w14:paraId="496BAEC4" w14:textId="1B5544C6" w:rsidR="00662CBD" w:rsidRPr="002F4387" w:rsidRDefault="00074EF1" w:rsidP="00105943">
      <w:pPr>
        <w:rPr>
          <w:sz w:val="22"/>
          <w:szCs w:val="22"/>
        </w:rPr>
      </w:pPr>
      <w:r w:rsidRPr="002F4387">
        <w:rPr>
          <w:b/>
          <w:sz w:val="22"/>
          <w:szCs w:val="22"/>
        </w:rPr>
        <w:t>Revision Date:</w:t>
      </w:r>
      <w:r w:rsidR="00483005" w:rsidRPr="002F4387">
        <w:rPr>
          <w:sz w:val="22"/>
          <w:szCs w:val="22"/>
        </w:rPr>
        <w:t xml:space="preserve"> </w:t>
      </w:r>
      <w:r w:rsidR="00C738FA">
        <w:rPr>
          <w:sz w:val="22"/>
          <w:szCs w:val="22"/>
        </w:rPr>
        <w:t>May 2025</w:t>
      </w:r>
    </w:p>
    <w:p w14:paraId="431C690C" w14:textId="1A779008" w:rsidR="00163D97" w:rsidRPr="002F4387" w:rsidRDefault="00483005" w:rsidP="00105943">
      <w:pPr>
        <w:rPr>
          <w:b/>
          <w:sz w:val="22"/>
          <w:szCs w:val="22"/>
        </w:rPr>
        <w:sectPr w:rsidR="00163D97" w:rsidRPr="002F4387" w:rsidSect="00D31EF0">
          <w:type w:val="continuous"/>
          <w:pgSz w:w="12240" w:h="15840"/>
          <w:pgMar w:top="864" w:right="720" w:bottom="720" w:left="720" w:header="720" w:footer="720" w:gutter="0"/>
          <w:cols w:num="2" w:space="720"/>
          <w:docGrid w:linePitch="360"/>
        </w:sectPr>
      </w:pPr>
      <w:r w:rsidRPr="002F4387">
        <w:rPr>
          <w:b/>
          <w:sz w:val="22"/>
          <w:szCs w:val="22"/>
        </w:rPr>
        <w:t>Grade</w:t>
      </w:r>
      <w:r w:rsidRPr="00BC5B6D">
        <w:rPr>
          <w:b/>
          <w:sz w:val="22"/>
          <w:szCs w:val="22"/>
        </w:rPr>
        <w:t xml:space="preserve">: </w:t>
      </w:r>
      <w:r w:rsidR="00D86917">
        <w:rPr>
          <w:bCs/>
          <w:sz w:val="22"/>
          <w:szCs w:val="22"/>
        </w:rPr>
        <w:t>8</w:t>
      </w:r>
    </w:p>
    <w:p w14:paraId="33F6D504" w14:textId="77777777" w:rsidR="00163D97" w:rsidRPr="002F4387" w:rsidRDefault="006D3210" w:rsidP="00074EF1">
      <w:pPr>
        <w:rPr>
          <w:sz w:val="22"/>
          <w:szCs w:val="22"/>
        </w:rPr>
        <w:sectPr w:rsidR="00163D97" w:rsidRPr="002F4387" w:rsidSect="00D31EF0">
          <w:type w:val="continuous"/>
          <w:pgSz w:w="12240" w:h="15840"/>
          <w:pgMar w:top="864" w:right="720" w:bottom="720" w:left="720" w:header="720" w:footer="720" w:gutter="0"/>
          <w:cols w:space="720"/>
          <w:docGrid w:linePitch="360"/>
        </w:sectPr>
      </w:pPr>
      <w:r>
        <w:rPr>
          <w:sz w:val="22"/>
          <w:szCs w:val="22"/>
        </w:rPr>
        <w:pict w14:anchorId="0CF778CD">
          <v:rect id="_x0000_i1026" style="width:549.35pt;height:1pt;flip:y" o:hrpct="0" o:hralign="center" o:hrstd="t" o:hrnoshade="t" o:hr="t" fillcolor="black" stroked="f"/>
        </w:pict>
      </w:r>
    </w:p>
    <w:p w14:paraId="1F56C443" w14:textId="77777777" w:rsidR="00074EF1" w:rsidRPr="002F4387" w:rsidRDefault="00074EF1" w:rsidP="00074EF1">
      <w:pPr>
        <w:rPr>
          <w:sz w:val="22"/>
          <w:szCs w:val="22"/>
        </w:rPr>
      </w:pPr>
    </w:p>
    <w:p w14:paraId="5EB3EE98" w14:textId="77777777" w:rsidR="00074EF1" w:rsidRPr="002F4387" w:rsidRDefault="00074EF1" w:rsidP="0036564B">
      <w:pPr>
        <w:rPr>
          <w:sz w:val="22"/>
          <w:szCs w:val="22"/>
        </w:rPr>
      </w:pPr>
    </w:p>
    <w:p w14:paraId="37D51629" w14:textId="77777777" w:rsidR="00074EF1" w:rsidRPr="002F4387" w:rsidRDefault="00074EF1" w:rsidP="0036564B">
      <w:pPr>
        <w:jc w:val="both"/>
        <w:rPr>
          <w:sz w:val="22"/>
          <w:szCs w:val="22"/>
        </w:rPr>
        <w:sectPr w:rsidR="00074EF1" w:rsidRPr="002F4387" w:rsidSect="00D31EF0">
          <w:type w:val="continuous"/>
          <w:pgSz w:w="12240" w:h="15840"/>
          <w:pgMar w:top="864" w:right="720" w:bottom="720" w:left="720" w:header="720" w:footer="720" w:gutter="0"/>
          <w:cols w:num="2" w:space="720"/>
          <w:docGrid w:linePitch="360"/>
        </w:sectPr>
      </w:pPr>
    </w:p>
    <w:p w14:paraId="04BFEDAD" w14:textId="313C2697" w:rsidR="000D7AC1" w:rsidRDefault="00E74B6B" w:rsidP="00142E10">
      <w:pPr>
        <w:jc w:val="both"/>
        <w:rPr>
          <w:sz w:val="22"/>
          <w:szCs w:val="22"/>
        </w:rPr>
      </w:pPr>
      <w:r w:rsidRPr="002F4387">
        <w:rPr>
          <w:b/>
          <w:sz w:val="22"/>
          <w:szCs w:val="22"/>
        </w:rPr>
        <w:t>Minimum Qualifications:</w:t>
      </w:r>
      <w:r w:rsidR="00A333AA" w:rsidRPr="002F4387">
        <w:rPr>
          <w:b/>
          <w:sz w:val="22"/>
          <w:szCs w:val="22"/>
        </w:rPr>
        <w:t xml:space="preserve">  </w:t>
      </w:r>
      <w:r w:rsidR="00884BA3" w:rsidRPr="002F4387">
        <w:rPr>
          <w:sz w:val="22"/>
          <w:szCs w:val="22"/>
        </w:rPr>
        <w:t>B</w:t>
      </w:r>
      <w:r w:rsidR="00913BBE" w:rsidRPr="002F4387">
        <w:rPr>
          <w:sz w:val="22"/>
          <w:szCs w:val="22"/>
        </w:rPr>
        <w:t>A</w:t>
      </w:r>
      <w:r w:rsidR="00FE12C2" w:rsidRPr="002F4387">
        <w:rPr>
          <w:sz w:val="22"/>
          <w:szCs w:val="22"/>
        </w:rPr>
        <w:t>/BS</w:t>
      </w:r>
      <w:r w:rsidR="00054BCB" w:rsidRPr="002F4387">
        <w:rPr>
          <w:sz w:val="22"/>
          <w:szCs w:val="22"/>
        </w:rPr>
        <w:t xml:space="preserve"> in accounting</w:t>
      </w:r>
      <w:r w:rsidR="00FE12C2" w:rsidRPr="002F4387">
        <w:rPr>
          <w:sz w:val="22"/>
          <w:szCs w:val="22"/>
        </w:rPr>
        <w:t>, business</w:t>
      </w:r>
      <w:r w:rsidR="00857C83">
        <w:rPr>
          <w:sz w:val="22"/>
          <w:szCs w:val="22"/>
        </w:rPr>
        <w:t>, finance</w:t>
      </w:r>
      <w:r w:rsidR="004D330E">
        <w:rPr>
          <w:sz w:val="22"/>
          <w:szCs w:val="22"/>
        </w:rPr>
        <w:t>,</w:t>
      </w:r>
      <w:r w:rsidR="00460B61" w:rsidRPr="002F4387">
        <w:rPr>
          <w:sz w:val="22"/>
          <w:szCs w:val="22"/>
        </w:rPr>
        <w:t xml:space="preserve"> or </w:t>
      </w:r>
      <w:r w:rsidR="000D1A5A">
        <w:rPr>
          <w:sz w:val="22"/>
          <w:szCs w:val="22"/>
        </w:rPr>
        <w:t xml:space="preserve">equivalent professional experience in a </w:t>
      </w:r>
      <w:r w:rsidR="00FE12C2" w:rsidRPr="002F4387">
        <w:rPr>
          <w:sz w:val="22"/>
          <w:szCs w:val="22"/>
        </w:rPr>
        <w:t xml:space="preserve">related </w:t>
      </w:r>
      <w:r w:rsidR="000D1A5A">
        <w:rPr>
          <w:sz w:val="22"/>
          <w:szCs w:val="22"/>
        </w:rPr>
        <w:t>field</w:t>
      </w:r>
      <w:r w:rsidR="00FE12C2" w:rsidRPr="002F4387">
        <w:rPr>
          <w:sz w:val="22"/>
          <w:szCs w:val="22"/>
        </w:rPr>
        <w:t>.</w:t>
      </w:r>
      <w:r w:rsidR="00011959">
        <w:rPr>
          <w:sz w:val="22"/>
          <w:szCs w:val="22"/>
        </w:rPr>
        <w:t xml:space="preserve">  Applicant must have a minimum of </w:t>
      </w:r>
      <w:r w:rsidR="000D1A5A">
        <w:rPr>
          <w:sz w:val="22"/>
          <w:szCs w:val="22"/>
        </w:rPr>
        <w:t>t</w:t>
      </w:r>
      <w:r w:rsidR="00FE12C2" w:rsidRPr="002F4387">
        <w:rPr>
          <w:sz w:val="22"/>
          <w:szCs w:val="22"/>
        </w:rPr>
        <w:t xml:space="preserve">wo </w:t>
      </w:r>
      <w:r w:rsidR="00054BCB" w:rsidRPr="002F4387">
        <w:rPr>
          <w:sz w:val="22"/>
          <w:szCs w:val="22"/>
        </w:rPr>
        <w:t>years</w:t>
      </w:r>
      <w:r w:rsidR="000127D6">
        <w:rPr>
          <w:sz w:val="22"/>
          <w:szCs w:val="22"/>
        </w:rPr>
        <w:t>’</w:t>
      </w:r>
      <w:r w:rsidR="00054BCB" w:rsidRPr="002F4387">
        <w:rPr>
          <w:sz w:val="22"/>
          <w:szCs w:val="22"/>
        </w:rPr>
        <w:t xml:space="preserve"> experience in position</w:t>
      </w:r>
      <w:r w:rsidR="004D330E">
        <w:rPr>
          <w:sz w:val="22"/>
          <w:szCs w:val="22"/>
        </w:rPr>
        <w:t xml:space="preserve"> </w:t>
      </w:r>
      <w:r w:rsidR="00054BCB" w:rsidRPr="002F4387">
        <w:rPr>
          <w:sz w:val="22"/>
          <w:szCs w:val="22"/>
        </w:rPr>
        <w:t xml:space="preserve">with related duties. </w:t>
      </w:r>
      <w:r w:rsidR="00CF56BF" w:rsidRPr="002F4387">
        <w:rPr>
          <w:sz w:val="22"/>
          <w:szCs w:val="22"/>
        </w:rPr>
        <w:t>Position must be able to communicate effectively, both orally and in writing</w:t>
      </w:r>
      <w:r w:rsidR="00105943">
        <w:rPr>
          <w:sz w:val="22"/>
          <w:szCs w:val="22"/>
        </w:rPr>
        <w:t>,</w:t>
      </w:r>
      <w:r w:rsidR="00CF56BF" w:rsidRPr="002F4387">
        <w:rPr>
          <w:sz w:val="22"/>
          <w:szCs w:val="22"/>
        </w:rPr>
        <w:t xml:space="preserve"> and effecti</w:t>
      </w:r>
      <w:r w:rsidR="0072394E" w:rsidRPr="002F4387">
        <w:rPr>
          <w:sz w:val="22"/>
          <w:szCs w:val="22"/>
        </w:rPr>
        <w:t>vely organize and manage time.</w:t>
      </w:r>
      <w:r w:rsidR="00623C24" w:rsidRPr="002F4387">
        <w:rPr>
          <w:sz w:val="22"/>
          <w:szCs w:val="22"/>
        </w:rPr>
        <w:t xml:space="preserve"> </w:t>
      </w:r>
      <w:r w:rsidR="00C57464" w:rsidRPr="002F4387">
        <w:rPr>
          <w:sz w:val="22"/>
          <w:szCs w:val="22"/>
        </w:rPr>
        <w:t xml:space="preserve">Extensive experience in Microsoft </w:t>
      </w:r>
      <w:r w:rsidR="000D1A5A">
        <w:rPr>
          <w:sz w:val="22"/>
          <w:szCs w:val="22"/>
        </w:rPr>
        <w:t xml:space="preserve">Office Suites and </w:t>
      </w:r>
      <w:r w:rsidR="00C57464" w:rsidRPr="002F4387">
        <w:rPr>
          <w:sz w:val="22"/>
          <w:szCs w:val="22"/>
        </w:rPr>
        <w:t>familiarity with accounting</w:t>
      </w:r>
      <w:r w:rsidR="00AD2AF9" w:rsidRPr="002F4387">
        <w:rPr>
          <w:sz w:val="22"/>
          <w:szCs w:val="22"/>
        </w:rPr>
        <w:t xml:space="preserve"> </w:t>
      </w:r>
      <w:r w:rsidR="00EC3877" w:rsidRPr="002F4387">
        <w:rPr>
          <w:sz w:val="22"/>
          <w:szCs w:val="22"/>
        </w:rPr>
        <w:t>software</w:t>
      </w:r>
      <w:r w:rsidR="00173A3B">
        <w:rPr>
          <w:sz w:val="22"/>
          <w:szCs w:val="22"/>
        </w:rPr>
        <w:t xml:space="preserve"> </w:t>
      </w:r>
      <w:r w:rsidR="007472E0">
        <w:rPr>
          <w:sz w:val="22"/>
          <w:szCs w:val="22"/>
        </w:rPr>
        <w:t xml:space="preserve">and online banking </w:t>
      </w:r>
      <w:r w:rsidR="00173A3B">
        <w:rPr>
          <w:sz w:val="22"/>
          <w:szCs w:val="22"/>
        </w:rPr>
        <w:t>preferred</w:t>
      </w:r>
      <w:r w:rsidR="00EC3877" w:rsidRPr="002F4387">
        <w:rPr>
          <w:sz w:val="22"/>
          <w:szCs w:val="22"/>
        </w:rPr>
        <w:t xml:space="preserve">. </w:t>
      </w:r>
      <w:r w:rsidR="00105943">
        <w:rPr>
          <w:sz w:val="22"/>
          <w:szCs w:val="22"/>
        </w:rPr>
        <w:t>M</w:t>
      </w:r>
      <w:r w:rsidR="00CF56BF" w:rsidRPr="002F4387">
        <w:rPr>
          <w:sz w:val="22"/>
          <w:szCs w:val="22"/>
        </w:rPr>
        <w:t>ust be able to establish and maintain effective working relationships with co-workers, supervisors, contractors</w:t>
      </w:r>
      <w:r w:rsidR="00EC3877" w:rsidRPr="002F4387">
        <w:rPr>
          <w:sz w:val="22"/>
          <w:szCs w:val="22"/>
        </w:rPr>
        <w:t>,</w:t>
      </w:r>
      <w:r w:rsidR="00CF56BF" w:rsidRPr="002F4387">
        <w:rPr>
          <w:sz w:val="22"/>
          <w:szCs w:val="22"/>
        </w:rPr>
        <w:t xml:space="preserve"> and vendors. </w:t>
      </w:r>
    </w:p>
    <w:p w14:paraId="520DC3F6" w14:textId="77777777" w:rsidR="0072175C" w:rsidRPr="002F4387" w:rsidRDefault="0072175C" w:rsidP="00054BCB">
      <w:pPr>
        <w:jc w:val="both"/>
        <w:rPr>
          <w:sz w:val="22"/>
          <w:szCs w:val="22"/>
        </w:rPr>
      </w:pPr>
    </w:p>
    <w:p w14:paraId="73691283" w14:textId="564C787F" w:rsidR="00F96C55" w:rsidRDefault="00604CA6" w:rsidP="00A379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Essential Duties and Responsibilities:</w:t>
      </w:r>
    </w:p>
    <w:p w14:paraId="2F765063" w14:textId="77777777" w:rsidR="00604CA6" w:rsidRPr="002F4387" w:rsidRDefault="00604CA6" w:rsidP="00A379C7">
      <w:pPr>
        <w:jc w:val="both"/>
        <w:rPr>
          <w:b/>
          <w:sz w:val="22"/>
          <w:szCs w:val="22"/>
          <w:u w:val="single"/>
        </w:rPr>
      </w:pPr>
    </w:p>
    <w:p w14:paraId="23A1D30E" w14:textId="642975D0" w:rsidR="004569D8" w:rsidRPr="00604CA6" w:rsidRDefault="004569D8" w:rsidP="004569D8">
      <w:pPr>
        <w:jc w:val="both"/>
        <w:rPr>
          <w:b/>
          <w:bCs/>
          <w:sz w:val="22"/>
          <w:szCs w:val="22"/>
        </w:rPr>
      </w:pPr>
      <w:r w:rsidRPr="00604CA6">
        <w:rPr>
          <w:b/>
          <w:bCs/>
          <w:sz w:val="22"/>
          <w:szCs w:val="22"/>
        </w:rPr>
        <w:t>ACCOUNTS PAYABLE</w:t>
      </w:r>
      <w:r w:rsidR="009D1C07" w:rsidRPr="00604CA6">
        <w:rPr>
          <w:b/>
          <w:bCs/>
          <w:sz w:val="22"/>
          <w:szCs w:val="22"/>
        </w:rPr>
        <w:t xml:space="preserve"> / </w:t>
      </w:r>
      <w:r w:rsidRPr="00604CA6">
        <w:rPr>
          <w:b/>
          <w:bCs/>
          <w:sz w:val="22"/>
          <w:szCs w:val="22"/>
        </w:rPr>
        <w:t>RECEIVABLE</w:t>
      </w:r>
    </w:p>
    <w:p w14:paraId="122A7690" w14:textId="622A6816" w:rsidR="004569D8" w:rsidRPr="002F4387" w:rsidRDefault="004569D8" w:rsidP="004569D8">
      <w:pPr>
        <w:numPr>
          <w:ilvl w:val="0"/>
          <w:numId w:val="12"/>
        </w:numPr>
        <w:jc w:val="both"/>
        <w:rPr>
          <w:sz w:val="22"/>
          <w:szCs w:val="22"/>
        </w:rPr>
      </w:pPr>
      <w:r w:rsidRPr="002F4387">
        <w:rPr>
          <w:sz w:val="22"/>
          <w:szCs w:val="22"/>
        </w:rPr>
        <w:t>Review, code</w:t>
      </w:r>
      <w:r w:rsidR="00143D95">
        <w:rPr>
          <w:sz w:val="22"/>
          <w:szCs w:val="22"/>
        </w:rPr>
        <w:t>,</w:t>
      </w:r>
      <w:r w:rsidRPr="002F4387">
        <w:rPr>
          <w:sz w:val="22"/>
          <w:szCs w:val="22"/>
        </w:rPr>
        <w:t xml:space="preserve"> and process accounts p</w:t>
      </w:r>
      <w:r>
        <w:rPr>
          <w:sz w:val="22"/>
          <w:szCs w:val="22"/>
        </w:rPr>
        <w:t xml:space="preserve">ayable </w:t>
      </w:r>
    </w:p>
    <w:p w14:paraId="021327D1" w14:textId="35022980" w:rsidR="004569D8" w:rsidRDefault="004569D8" w:rsidP="004569D8">
      <w:pPr>
        <w:numPr>
          <w:ilvl w:val="0"/>
          <w:numId w:val="12"/>
        </w:numPr>
        <w:jc w:val="both"/>
        <w:rPr>
          <w:sz w:val="22"/>
          <w:szCs w:val="22"/>
        </w:rPr>
      </w:pPr>
      <w:r w:rsidRPr="002F4387">
        <w:rPr>
          <w:sz w:val="22"/>
          <w:szCs w:val="22"/>
        </w:rPr>
        <w:t>Maintain recor</w:t>
      </w:r>
      <w:r>
        <w:rPr>
          <w:sz w:val="22"/>
          <w:szCs w:val="22"/>
        </w:rPr>
        <w:t>ds and vendor files</w:t>
      </w:r>
    </w:p>
    <w:p w14:paraId="2EFEDECE" w14:textId="3C7E0B1E" w:rsidR="007472E0" w:rsidRDefault="007472E0" w:rsidP="004569D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Process outgoing wires in a timely manner</w:t>
      </w:r>
    </w:p>
    <w:p w14:paraId="7B38E5EF" w14:textId="4DA8AA7D" w:rsidR="004569D8" w:rsidRPr="002F4387" w:rsidRDefault="004569D8" w:rsidP="004569D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Audit employee expenses for compliance with company policy</w:t>
      </w:r>
    </w:p>
    <w:p w14:paraId="335C53EC" w14:textId="5851F86D" w:rsidR="004569D8" w:rsidRPr="002F4387" w:rsidRDefault="004569D8" w:rsidP="004569D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Process and monitor company credit cards including collection and review of staff receipts</w:t>
      </w:r>
    </w:p>
    <w:p w14:paraId="5EE68586" w14:textId="0FE7EE49" w:rsidR="004569D8" w:rsidRPr="0012661F" w:rsidRDefault="004569D8" w:rsidP="004569D8">
      <w:pPr>
        <w:pStyle w:val="ListParagraph"/>
        <w:numPr>
          <w:ilvl w:val="0"/>
          <w:numId w:val="12"/>
        </w:numPr>
        <w:rPr>
          <w:strike/>
          <w:sz w:val="22"/>
          <w:szCs w:val="22"/>
        </w:rPr>
      </w:pPr>
      <w:r>
        <w:rPr>
          <w:sz w:val="22"/>
          <w:szCs w:val="22"/>
        </w:rPr>
        <w:t>Complete accounts receivable i</w:t>
      </w:r>
      <w:r w:rsidRPr="002F4387">
        <w:rPr>
          <w:sz w:val="22"/>
          <w:szCs w:val="22"/>
        </w:rPr>
        <w:t>nvoicing, monitoring</w:t>
      </w:r>
      <w:r w:rsidR="00143D95">
        <w:rPr>
          <w:sz w:val="22"/>
          <w:szCs w:val="22"/>
        </w:rPr>
        <w:t>,</w:t>
      </w:r>
      <w:r w:rsidRPr="002F4387">
        <w:rPr>
          <w:sz w:val="22"/>
          <w:szCs w:val="22"/>
        </w:rPr>
        <w:t xml:space="preserve"> and collections</w:t>
      </w:r>
    </w:p>
    <w:p w14:paraId="2668251A" w14:textId="3F262264" w:rsidR="007472E0" w:rsidRDefault="004569D8" w:rsidP="004569D8">
      <w:pPr>
        <w:numPr>
          <w:ilvl w:val="0"/>
          <w:numId w:val="12"/>
        </w:numPr>
        <w:jc w:val="both"/>
        <w:rPr>
          <w:sz w:val="22"/>
          <w:szCs w:val="22"/>
        </w:rPr>
      </w:pPr>
      <w:r w:rsidRPr="004569D8">
        <w:rPr>
          <w:sz w:val="22"/>
          <w:szCs w:val="22"/>
        </w:rPr>
        <w:t>Respond to inquiries from vendors and co-workers</w:t>
      </w:r>
    </w:p>
    <w:p w14:paraId="46987447" w14:textId="1D9935ED" w:rsidR="007472E0" w:rsidRPr="007472E0" w:rsidRDefault="004569D8" w:rsidP="007472E0">
      <w:pPr>
        <w:numPr>
          <w:ilvl w:val="0"/>
          <w:numId w:val="12"/>
        </w:numPr>
        <w:jc w:val="both"/>
        <w:rPr>
          <w:sz w:val="22"/>
          <w:szCs w:val="22"/>
        </w:rPr>
      </w:pPr>
      <w:r w:rsidRPr="004569D8">
        <w:rPr>
          <w:sz w:val="22"/>
          <w:szCs w:val="22"/>
        </w:rPr>
        <w:t>Issue vendor 1099’s</w:t>
      </w:r>
    </w:p>
    <w:p w14:paraId="71F0A7AB" w14:textId="77777777" w:rsidR="0012661F" w:rsidRPr="006833C4" w:rsidRDefault="0012661F" w:rsidP="0012661F">
      <w:pPr>
        <w:rPr>
          <w:bCs/>
          <w:sz w:val="22"/>
          <w:szCs w:val="22"/>
        </w:rPr>
      </w:pPr>
    </w:p>
    <w:p w14:paraId="6E363E6E" w14:textId="7FDF23AF" w:rsidR="0012661F" w:rsidRPr="00604CA6" w:rsidRDefault="009D1C07" w:rsidP="0012661F">
      <w:pPr>
        <w:rPr>
          <w:b/>
          <w:sz w:val="22"/>
          <w:szCs w:val="22"/>
        </w:rPr>
      </w:pPr>
      <w:r w:rsidRPr="00604CA6">
        <w:rPr>
          <w:b/>
          <w:sz w:val="22"/>
          <w:szCs w:val="22"/>
        </w:rPr>
        <w:t>HUMAN RESOURCES – HIRING &amp; ONBOARDING</w:t>
      </w:r>
    </w:p>
    <w:p w14:paraId="17BFE03B" w14:textId="5E9441C5" w:rsidR="0012661F" w:rsidRPr="006833C4" w:rsidRDefault="00840F26" w:rsidP="0012661F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Support the</w:t>
      </w:r>
      <w:r w:rsidR="009D1C07" w:rsidRPr="006833C4">
        <w:rPr>
          <w:bCs/>
          <w:sz w:val="22"/>
          <w:szCs w:val="22"/>
        </w:rPr>
        <w:t xml:space="preserve"> recruitment process for new employees including working with managers on </w:t>
      </w:r>
      <w:r w:rsidR="00143D95">
        <w:rPr>
          <w:bCs/>
          <w:sz w:val="22"/>
          <w:szCs w:val="22"/>
        </w:rPr>
        <w:t>collecting applications,</w:t>
      </w:r>
      <w:r w:rsidR="009D1C07" w:rsidRPr="006833C4">
        <w:rPr>
          <w:bCs/>
          <w:sz w:val="22"/>
          <w:szCs w:val="22"/>
        </w:rPr>
        <w:t xml:space="preserve"> screening applicants, </w:t>
      </w:r>
      <w:r w:rsidR="00D24D8F" w:rsidRPr="006833C4">
        <w:rPr>
          <w:bCs/>
          <w:sz w:val="22"/>
          <w:szCs w:val="22"/>
        </w:rPr>
        <w:t>coordinating</w:t>
      </w:r>
      <w:r>
        <w:rPr>
          <w:bCs/>
          <w:sz w:val="22"/>
          <w:szCs w:val="22"/>
        </w:rPr>
        <w:t>,</w:t>
      </w:r>
      <w:r w:rsidR="00D24D8F" w:rsidRPr="006833C4">
        <w:rPr>
          <w:bCs/>
          <w:sz w:val="22"/>
          <w:szCs w:val="22"/>
        </w:rPr>
        <w:t xml:space="preserve"> and assisting with</w:t>
      </w:r>
      <w:r w:rsidR="009D1C07" w:rsidRPr="006833C4">
        <w:rPr>
          <w:bCs/>
          <w:sz w:val="22"/>
          <w:szCs w:val="22"/>
        </w:rPr>
        <w:t xml:space="preserve"> interviews, performing background and reference checks, and communicating with applicants as to their application status</w:t>
      </w:r>
    </w:p>
    <w:p w14:paraId="7C192FF9" w14:textId="6E7223ED" w:rsidR="0012661F" w:rsidRPr="006833C4" w:rsidRDefault="002A213E" w:rsidP="0012661F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 w:rsidRPr="006833C4">
        <w:rPr>
          <w:bCs/>
          <w:sz w:val="22"/>
          <w:szCs w:val="22"/>
        </w:rPr>
        <w:t xml:space="preserve">Complete the intake and general orientation process for new hires including preparing </w:t>
      </w:r>
      <w:r w:rsidR="008C05FB" w:rsidRPr="006833C4">
        <w:rPr>
          <w:bCs/>
          <w:sz w:val="22"/>
          <w:szCs w:val="22"/>
        </w:rPr>
        <w:t>and supporting employee</w:t>
      </w:r>
      <w:r w:rsidR="00143D95">
        <w:rPr>
          <w:bCs/>
          <w:sz w:val="22"/>
          <w:szCs w:val="22"/>
        </w:rPr>
        <w:t>s</w:t>
      </w:r>
      <w:r w:rsidR="008C05FB" w:rsidRPr="006833C4">
        <w:rPr>
          <w:bCs/>
          <w:sz w:val="22"/>
          <w:szCs w:val="22"/>
        </w:rPr>
        <w:t xml:space="preserve"> to complete </w:t>
      </w:r>
      <w:r w:rsidRPr="006833C4">
        <w:rPr>
          <w:bCs/>
          <w:sz w:val="22"/>
          <w:szCs w:val="22"/>
        </w:rPr>
        <w:t>all required documents</w:t>
      </w:r>
    </w:p>
    <w:p w14:paraId="36043FAF" w14:textId="77777777" w:rsidR="00D24D8F" w:rsidRPr="006833C4" w:rsidRDefault="00D24D8F" w:rsidP="0012661F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 w:rsidRPr="006833C4">
        <w:rPr>
          <w:bCs/>
          <w:sz w:val="22"/>
          <w:szCs w:val="22"/>
        </w:rPr>
        <w:t>Review employee handbook, policies and benefits with new hire and address any questions</w:t>
      </w:r>
    </w:p>
    <w:p w14:paraId="6889D7CC" w14:textId="2BD93622" w:rsidR="00D24D8F" w:rsidRPr="006833C4" w:rsidRDefault="00D24D8F" w:rsidP="0012661F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 w:rsidRPr="006833C4">
        <w:rPr>
          <w:bCs/>
          <w:sz w:val="22"/>
          <w:szCs w:val="22"/>
        </w:rPr>
        <w:t>File all paperwork with necessary agencies and vendors, and internally</w:t>
      </w:r>
    </w:p>
    <w:p w14:paraId="02052451" w14:textId="77777777" w:rsidR="008C05FB" w:rsidRPr="006833C4" w:rsidRDefault="008C05FB" w:rsidP="008C05FB">
      <w:pPr>
        <w:rPr>
          <w:bCs/>
          <w:sz w:val="22"/>
          <w:szCs w:val="22"/>
        </w:rPr>
      </w:pPr>
    </w:p>
    <w:p w14:paraId="04F492CE" w14:textId="7A7A4DD8" w:rsidR="00563D16" w:rsidRPr="00143D95" w:rsidRDefault="00563D16" w:rsidP="00563D16">
      <w:pPr>
        <w:rPr>
          <w:b/>
          <w:sz w:val="22"/>
          <w:szCs w:val="22"/>
        </w:rPr>
      </w:pPr>
      <w:r w:rsidRPr="00143D95">
        <w:rPr>
          <w:b/>
          <w:sz w:val="22"/>
          <w:szCs w:val="22"/>
        </w:rPr>
        <w:t>ADMINISTRATION</w:t>
      </w:r>
    </w:p>
    <w:p w14:paraId="53BBF548" w14:textId="7231FBDB" w:rsidR="00563D16" w:rsidRDefault="00C738FA" w:rsidP="00563D1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Support administrative needs for Great Falls and remote offices as directed including activities such as processing mail, addressing maintenance needs and maintaining general office procedures. </w:t>
      </w:r>
    </w:p>
    <w:p w14:paraId="2B88D45D" w14:textId="77777777" w:rsidR="00C738FA" w:rsidRDefault="00C738FA" w:rsidP="00563D16">
      <w:pPr>
        <w:rPr>
          <w:bCs/>
          <w:sz w:val="22"/>
          <w:szCs w:val="22"/>
        </w:rPr>
      </w:pPr>
    </w:p>
    <w:p w14:paraId="793CDC4B" w14:textId="77777777" w:rsidR="00C738FA" w:rsidRPr="006833C4" w:rsidRDefault="00C738FA" w:rsidP="00563D16">
      <w:pPr>
        <w:rPr>
          <w:bCs/>
          <w:sz w:val="22"/>
          <w:szCs w:val="22"/>
        </w:rPr>
      </w:pPr>
    </w:p>
    <w:p w14:paraId="337A3054" w14:textId="5DBA2E9D" w:rsidR="008603CF" w:rsidRPr="002F4387" w:rsidRDefault="00120E8C" w:rsidP="008603CF">
      <w:pPr>
        <w:jc w:val="both"/>
        <w:rPr>
          <w:b/>
          <w:sz w:val="22"/>
          <w:szCs w:val="22"/>
        </w:rPr>
      </w:pPr>
      <w:r w:rsidRPr="006833C4">
        <w:rPr>
          <w:b/>
          <w:sz w:val="22"/>
          <w:szCs w:val="22"/>
        </w:rPr>
        <w:t>This job desc</w:t>
      </w:r>
      <w:r w:rsidRPr="002F4387">
        <w:rPr>
          <w:b/>
          <w:sz w:val="22"/>
          <w:szCs w:val="22"/>
        </w:rPr>
        <w:t>ription describes</w:t>
      </w:r>
      <w:r w:rsidR="008603CF" w:rsidRPr="002F4387">
        <w:rPr>
          <w:b/>
          <w:sz w:val="22"/>
          <w:szCs w:val="22"/>
        </w:rPr>
        <w:t xml:space="preserve"> the principal functions of this job and its </w:t>
      </w:r>
      <w:r w:rsidRPr="002F4387">
        <w:rPr>
          <w:b/>
          <w:sz w:val="22"/>
          <w:szCs w:val="22"/>
        </w:rPr>
        <w:t>sco</w:t>
      </w:r>
      <w:r w:rsidR="008603CF" w:rsidRPr="002F4387">
        <w:rPr>
          <w:b/>
          <w:sz w:val="22"/>
          <w:szCs w:val="22"/>
        </w:rPr>
        <w:t xml:space="preserve">pe of responsibility but should not be considered an all-inclusive listing of work requirements.  Individuals may perform other duties as assigned.  </w:t>
      </w:r>
    </w:p>
    <w:p w14:paraId="719CCCDF" w14:textId="77777777" w:rsidR="008603CF" w:rsidRPr="002F4387" w:rsidRDefault="008603CF" w:rsidP="008603CF">
      <w:pPr>
        <w:rPr>
          <w:sz w:val="22"/>
          <w:szCs w:val="22"/>
        </w:rPr>
      </w:pPr>
    </w:p>
    <w:p w14:paraId="276C765B" w14:textId="77777777" w:rsidR="006531A3" w:rsidRPr="006531A3" w:rsidRDefault="00565217" w:rsidP="006531A3">
      <w:pPr>
        <w:rPr>
          <w:sz w:val="22"/>
          <w:szCs w:val="22"/>
        </w:rPr>
      </w:pPr>
      <w:r w:rsidRPr="002F4387">
        <w:rPr>
          <w:b/>
          <w:sz w:val="22"/>
          <w:szCs w:val="22"/>
        </w:rPr>
        <w:t xml:space="preserve">Special Requirements: </w:t>
      </w:r>
      <w:r w:rsidRPr="002F4387">
        <w:rPr>
          <w:sz w:val="22"/>
          <w:szCs w:val="22"/>
        </w:rPr>
        <w:t xml:space="preserve"> </w:t>
      </w:r>
      <w:r w:rsidRPr="002F4387">
        <w:rPr>
          <w:sz w:val="22"/>
          <w:szCs w:val="22"/>
          <w:lang w:val="en"/>
        </w:rPr>
        <w:t>Ability to travel occasionally when required for job functions and training</w:t>
      </w:r>
      <w:r w:rsidR="006531A3">
        <w:rPr>
          <w:sz w:val="22"/>
          <w:szCs w:val="22"/>
          <w:lang w:val="en"/>
        </w:rPr>
        <w:t xml:space="preserve">.  </w:t>
      </w:r>
      <w:r w:rsidR="006531A3" w:rsidRPr="006531A3">
        <w:rPr>
          <w:sz w:val="22"/>
          <w:szCs w:val="22"/>
        </w:rPr>
        <w:t xml:space="preserve">Applicants must have a valid driver’s license and insured, dependable vehicle.  </w:t>
      </w:r>
    </w:p>
    <w:p w14:paraId="070557E7" w14:textId="77777777" w:rsidR="008603CF" w:rsidRPr="002F4387" w:rsidRDefault="008603CF" w:rsidP="008603CF">
      <w:pPr>
        <w:rPr>
          <w:sz w:val="22"/>
          <w:szCs w:val="22"/>
        </w:rPr>
      </w:pPr>
    </w:p>
    <w:p w14:paraId="730A0066" w14:textId="77777777" w:rsidR="0098279C" w:rsidRPr="002F4387" w:rsidRDefault="0098279C" w:rsidP="0098279C">
      <w:pPr>
        <w:jc w:val="both"/>
        <w:rPr>
          <w:b/>
          <w:sz w:val="22"/>
          <w:szCs w:val="22"/>
        </w:rPr>
      </w:pPr>
      <w:r w:rsidRPr="002F4387">
        <w:rPr>
          <w:b/>
          <w:sz w:val="22"/>
          <w:szCs w:val="22"/>
        </w:rPr>
        <w:t>Physical Requirements:</w:t>
      </w:r>
    </w:p>
    <w:p w14:paraId="61BE2DD5" w14:textId="77777777" w:rsidR="005B3D8E" w:rsidRDefault="0098279C" w:rsidP="000B676A">
      <w:pPr>
        <w:jc w:val="both"/>
        <w:rPr>
          <w:sz w:val="22"/>
          <w:szCs w:val="22"/>
        </w:rPr>
      </w:pPr>
      <w:r w:rsidRPr="006531A3">
        <w:rPr>
          <w:sz w:val="22"/>
          <w:szCs w:val="22"/>
        </w:rPr>
        <w:t>The physical demands described here are representative of those that must be met by an employee to</w:t>
      </w:r>
      <w:r w:rsidR="00206022" w:rsidRPr="006531A3">
        <w:rPr>
          <w:sz w:val="22"/>
          <w:szCs w:val="22"/>
        </w:rPr>
        <w:t xml:space="preserve"> s</w:t>
      </w:r>
      <w:r w:rsidRPr="006531A3">
        <w:rPr>
          <w:sz w:val="22"/>
          <w:szCs w:val="22"/>
        </w:rPr>
        <w:t xml:space="preserve">uccessfully perform the essential functions of this job. </w:t>
      </w:r>
      <w:r w:rsidR="00206022" w:rsidRPr="006531A3">
        <w:rPr>
          <w:sz w:val="22"/>
          <w:szCs w:val="22"/>
        </w:rPr>
        <w:t xml:space="preserve"> </w:t>
      </w:r>
      <w:r w:rsidRPr="006531A3">
        <w:rPr>
          <w:sz w:val="22"/>
          <w:szCs w:val="22"/>
        </w:rPr>
        <w:t xml:space="preserve">Must be able to perform tasks which involve the ability to exert light physical effort in sedentary to light work </w:t>
      </w:r>
      <w:proofErr w:type="gramStart"/>
      <w:r w:rsidRPr="006531A3">
        <w:rPr>
          <w:sz w:val="22"/>
          <w:szCs w:val="22"/>
        </w:rPr>
        <w:t>on a daily basis</w:t>
      </w:r>
      <w:proofErr w:type="gramEnd"/>
      <w:r w:rsidRPr="006531A3">
        <w:rPr>
          <w:sz w:val="22"/>
          <w:szCs w:val="22"/>
        </w:rPr>
        <w:t>. Tasks may involve extended periods of time at a keyboard or workstation.</w:t>
      </w:r>
    </w:p>
    <w:p w14:paraId="33ED72ED" w14:textId="77777777" w:rsidR="006C2529" w:rsidRPr="006531A3" w:rsidRDefault="006C2529" w:rsidP="000B676A">
      <w:pPr>
        <w:jc w:val="both"/>
        <w:rPr>
          <w:sz w:val="22"/>
          <w:szCs w:val="22"/>
        </w:rPr>
      </w:pPr>
    </w:p>
    <w:p w14:paraId="57F12A0E" w14:textId="77777777" w:rsidR="006531A3" w:rsidRPr="006531A3" w:rsidRDefault="006531A3" w:rsidP="00E8042D">
      <w:pPr>
        <w:rPr>
          <w:sz w:val="22"/>
          <w:szCs w:val="22"/>
        </w:rPr>
      </w:pPr>
      <w:r w:rsidRPr="006531A3">
        <w:rPr>
          <w:sz w:val="22"/>
          <w:szCs w:val="22"/>
        </w:rPr>
        <w:t xml:space="preserve">  </w:t>
      </w:r>
    </w:p>
    <w:p w14:paraId="59E74795" w14:textId="77777777" w:rsidR="006542CC" w:rsidRPr="006531A3" w:rsidRDefault="006542CC" w:rsidP="00921B04">
      <w:pPr>
        <w:rPr>
          <w:sz w:val="22"/>
          <w:szCs w:val="22"/>
        </w:rPr>
      </w:pPr>
      <w:r w:rsidRPr="006531A3">
        <w:rPr>
          <w:sz w:val="22"/>
          <w:szCs w:val="22"/>
        </w:rPr>
        <w:lastRenderedPageBreak/>
        <w:t xml:space="preserve">This document does not create an employment contract, implied or otherwise.  </w:t>
      </w:r>
      <w:r w:rsidR="004E65F0" w:rsidRPr="006531A3">
        <w:rPr>
          <w:sz w:val="22"/>
          <w:szCs w:val="22"/>
        </w:rPr>
        <w:t xml:space="preserve">NeighborWorks Montana </w:t>
      </w:r>
      <w:r w:rsidRPr="006531A3">
        <w:rPr>
          <w:sz w:val="22"/>
          <w:szCs w:val="22"/>
        </w:rPr>
        <w:t xml:space="preserve">retains the discretion to add duties or change the duties of this position at any time.  </w:t>
      </w:r>
    </w:p>
    <w:p w14:paraId="18B1F992" w14:textId="77777777" w:rsidR="006542CC" w:rsidRPr="006531A3" w:rsidRDefault="006542CC" w:rsidP="00EA50C7">
      <w:pPr>
        <w:ind w:left="360"/>
        <w:rPr>
          <w:sz w:val="22"/>
          <w:szCs w:val="22"/>
        </w:rPr>
      </w:pPr>
    </w:p>
    <w:p w14:paraId="7EC012BA" w14:textId="37F4F1FE" w:rsidR="006542CC" w:rsidRPr="006531A3" w:rsidRDefault="006542CC" w:rsidP="00921B04">
      <w:pPr>
        <w:rPr>
          <w:sz w:val="22"/>
          <w:szCs w:val="22"/>
        </w:rPr>
      </w:pPr>
      <w:r w:rsidRPr="006531A3">
        <w:rPr>
          <w:sz w:val="22"/>
          <w:szCs w:val="22"/>
        </w:rPr>
        <w:t>By signing below</w:t>
      </w:r>
      <w:r w:rsidR="00563D16">
        <w:rPr>
          <w:sz w:val="22"/>
          <w:szCs w:val="22"/>
        </w:rPr>
        <w:t>,</w:t>
      </w:r>
      <w:r w:rsidRPr="006531A3">
        <w:rPr>
          <w:sz w:val="22"/>
          <w:szCs w:val="22"/>
        </w:rPr>
        <w:t xml:space="preserve"> I acknowledge that I have read and understand the requirements and performance criteria for this position.</w:t>
      </w:r>
    </w:p>
    <w:p w14:paraId="299B6EB8" w14:textId="77777777" w:rsidR="006542CC" w:rsidRPr="002F4387" w:rsidRDefault="006542CC" w:rsidP="00EA50C7">
      <w:pPr>
        <w:ind w:left="360"/>
        <w:rPr>
          <w:sz w:val="22"/>
          <w:szCs w:val="22"/>
        </w:rPr>
      </w:pPr>
    </w:p>
    <w:p w14:paraId="4AF35A24" w14:textId="77777777" w:rsidR="006542CC" w:rsidRPr="002F4387" w:rsidRDefault="006542CC" w:rsidP="00EA50C7">
      <w:pPr>
        <w:ind w:left="360"/>
        <w:rPr>
          <w:sz w:val="22"/>
          <w:szCs w:val="22"/>
        </w:rPr>
      </w:pPr>
    </w:p>
    <w:p w14:paraId="74D5F3FC" w14:textId="77777777" w:rsidR="006542CC" w:rsidRPr="002F4387" w:rsidRDefault="00007AF7" w:rsidP="00921B04">
      <w:pPr>
        <w:rPr>
          <w:sz w:val="22"/>
          <w:szCs w:val="22"/>
        </w:rPr>
      </w:pPr>
      <w:r w:rsidRPr="002F4387">
        <w:rPr>
          <w:sz w:val="22"/>
          <w:szCs w:val="22"/>
        </w:rPr>
        <w:t>___________________________</w:t>
      </w:r>
      <w:r w:rsidR="003F5A43" w:rsidRPr="002F4387">
        <w:rPr>
          <w:sz w:val="22"/>
          <w:szCs w:val="22"/>
        </w:rPr>
        <w:t>______________</w:t>
      </w:r>
      <w:r w:rsidRPr="002F4387">
        <w:rPr>
          <w:sz w:val="22"/>
          <w:szCs w:val="22"/>
        </w:rPr>
        <w:t>________________</w:t>
      </w:r>
    </w:p>
    <w:p w14:paraId="4EFE13BD" w14:textId="77777777" w:rsidR="00007AF7" w:rsidRPr="002F4387" w:rsidRDefault="00007AF7" w:rsidP="00921B04">
      <w:pPr>
        <w:rPr>
          <w:sz w:val="22"/>
          <w:szCs w:val="22"/>
        </w:rPr>
      </w:pPr>
      <w:r w:rsidRPr="002F4387">
        <w:rPr>
          <w:sz w:val="22"/>
          <w:szCs w:val="22"/>
        </w:rPr>
        <w:t>Employees’ Signature</w:t>
      </w:r>
      <w:r w:rsidRPr="002F4387">
        <w:rPr>
          <w:sz w:val="22"/>
          <w:szCs w:val="22"/>
        </w:rPr>
        <w:tab/>
      </w:r>
      <w:r w:rsidRPr="002F4387">
        <w:rPr>
          <w:sz w:val="22"/>
          <w:szCs w:val="22"/>
        </w:rPr>
        <w:tab/>
        <w:t xml:space="preserve">    </w:t>
      </w:r>
      <w:r w:rsidR="003F5A43" w:rsidRPr="002F4387">
        <w:rPr>
          <w:sz w:val="22"/>
          <w:szCs w:val="22"/>
        </w:rPr>
        <w:tab/>
      </w:r>
      <w:r w:rsidR="003F5A43" w:rsidRPr="002F4387">
        <w:rPr>
          <w:sz w:val="22"/>
          <w:szCs w:val="22"/>
        </w:rPr>
        <w:tab/>
      </w:r>
      <w:r w:rsidR="003F5A43" w:rsidRPr="002F4387">
        <w:rPr>
          <w:sz w:val="22"/>
          <w:szCs w:val="22"/>
        </w:rPr>
        <w:tab/>
      </w:r>
      <w:r w:rsidRPr="002F4387">
        <w:rPr>
          <w:sz w:val="22"/>
          <w:szCs w:val="22"/>
        </w:rPr>
        <w:t>Date</w:t>
      </w:r>
    </w:p>
    <w:p w14:paraId="044829FB" w14:textId="77777777" w:rsidR="00007AF7" w:rsidRPr="002F4387" w:rsidRDefault="00007AF7" w:rsidP="00EA50C7">
      <w:pPr>
        <w:ind w:left="360"/>
        <w:rPr>
          <w:sz w:val="22"/>
          <w:szCs w:val="22"/>
        </w:rPr>
      </w:pPr>
    </w:p>
    <w:p w14:paraId="5F7F405F" w14:textId="77777777" w:rsidR="00007AF7" w:rsidRPr="002F4387" w:rsidRDefault="00007AF7" w:rsidP="00EA50C7">
      <w:pPr>
        <w:ind w:left="360"/>
        <w:rPr>
          <w:sz w:val="22"/>
          <w:szCs w:val="22"/>
        </w:rPr>
      </w:pPr>
    </w:p>
    <w:p w14:paraId="2FD57393" w14:textId="77777777" w:rsidR="00007AF7" w:rsidRPr="002F4387" w:rsidRDefault="00007AF7" w:rsidP="00EA50C7">
      <w:pPr>
        <w:ind w:left="360"/>
        <w:rPr>
          <w:sz w:val="22"/>
          <w:szCs w:val="22"/>
        </w:rPr>
      </w:pPr>
    </w:p>
    <w:p w14:paraId="2ABF99EF" w14:textId="77777777" w:rsidR="00007AF7" w:rsidRPr="002F4387" w:rsidRDefault="00007AF7" w:rsidP="00151193">
      <w:pPr>
        <w:rPr>
          <w:sz w:val="22"/>
          <w:szCs w:val="22"/>
        </w:rPr>
      </w:pPr>
      <w:r w:rsidRPr="002F4387">
        <w:rPr>
          <w:sz w:val="22"/>
          <w:szCs w:val="22"/>
        </w:rPr>
        <w:t>_________________________</w:t>
      </w:r>
      <w:r w:rsidR="003F5A43" w:rsidRPr="002F4387">
        <w:rPr>
          <w:sz w:val="22"/>
          <w:szCs w:val="22"/>
        </w:rPr>
        <w:t>_______</w:t>
      </w:r>
      <w:r w:rsidRPr="002F4387">
        <w:rPr>
          <w:sz w:val="22"/>
          <w:szCs w:val="22"/>
        </w:rPr>
        <w:t>_</w:t>
      </w:r>
      <w:r w:rsidR="003F5A43" w:rsidRPr="002F4387">
        <w:rPr>
          <w:sz w:val="22"/>
          <w:szCs w:val="22"/>
        </w:rPr>
        <w:t>_______</w:t>
      </w:r>
      <w:r w:rsidRPr="002F4387">
        <w:rPr>
          <w:sz w:val="22"/>
          <w:szCs w:val="22"/>
        </w:rPr>
        <w:t>_________________</w:t>
      </w:r>
    </w:p>
    <w:p w14:paraId="13811CE6" w14:textId="77777777" w:rsidR="00007AF7" w:rsidRPr="002F4387" w:rsidRDefault="00007AF7" w:rsidP="00151193">
      <w:pPr>
        <w:rPr>
          <w:sz w:val="22"/>
          <w:szCs w:val="22"/>
        </w:rPr>
      </w:pPr>
      <w:r w:rsidRPr="002F4387">
        <w:rPr>
          <w:sz w:val="22"/>
          <w:szCs w:val="22"/>
        </w:rPr>
        <w:t>Supervisor’s Signature</w:t>
      </w:r>
      <w:r w:rsidRPr="002F4387">
        <w:rPr>
          <w:sz w:val="22"/>
          <w:szCs w:val="22"/>
        </w:rPr>
        <w:tab/>
      </w:r>
      <w:r w:rsidRPr="002F4387">
        <w:rPr>
          <w:sz w:val="22"/>
          <w:szCs w:val="22"/>
        </w:rPr>
        <w:tab/>
        <w:t xml:space="preserve">    </w:t>
      </w:r>
      <w:r w:rsidR="003F5A43" w:rsidRPr="002F4387">
        <w:rPr>
          <w:sz w:val="22"/>
          <w:szCs w:val="22"/>
        </w:rPr>
        <w:tab/>
      </w:r>
      <w:r w:rsidR="003F5A43" w:rsidRPr="002F4387">
        <w:rPr>
          <w:sz w:val="22"/>
          <w:szCs w:val="22"/>
        </w:rPr>
        <w:tab/>
      </w:r>
      <w:r w:rsidR="00151193" w:rsidRPr="002F4387">
        <w:rPr>
          <w:sz w:val="22"/>
          <w:szCs w:val="22"/>
        </w:rPr>
        <w:tab/>
      </w:r>
      <w:r w:rsidRPr="002F4387">
        <w:rPr>
          <w:sz w:val="22"/>
          <w:szCs w:val="22"/>
        </w:rPr>
        <w:t>Date</w:t>
      </w:r>
    </w:p>
    <w:p w14:paraId="5B3E6A6F" w14:textId="77777777" w:rsidR="00007AF7" w:rsidRPr="002F4387" w:rsidRDefault="00007AF7" w:rsidP="00EA50C7">
      <w:pPr>
        <w:ind w:left="360"/>
        <w:rPr>
          <w:sz w:val="22"/>
          <w:szCs w:val="22"/>
        </w:rPr>
      </w:pPr>
    </w:p>
    <w:p w14:paraId="04861E16" w14:textId="77777777" w:rsidR="0072175C" w:rsidRPr="002F4387" w:rsidRDefault="0072175C" w:rsidP="00EA50C7">
      <w:pPr>
        <w:ind w:left="360"/>
        <w:rPr>
          <w:sz w:val="22"/>
          <w:szCs w:val="22"/>
        </w:rPr>
      </w:pPr>
    </w:p>
    <w:p w14:paraId="283CEBD7" w14:textId="77777777" w:rsidR="0072175C" w:rsidRPr="002F4387" w:rsidRDefault="0072175C" w:rsidP="0098279C">
      <w:pPr>
        <w:jc w:val="both"/>
        <w:rPr>
          <w:b/>
          <w:sz w:val="22"/>
          <w:szCs w:val="22"/>
        </w:rPr>
      </w:pPr>
    </w:p>
    <w:sectPr w:rsidR="0072175C" w:rsidRPr="002F4387" w:rsidSect="00D31EF0">
      <w:type w:val="continuous"/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5AC5B" w14:textId="77777777" w:rsidR="00B20A63" w:rsidRDefault="00B20A63" w:rsidP="00074EF1">
      <w:r>
        <w:separator/>
      </w:r>
    </w:p>
  </w:endnote>
  <w:endnote w:type="continuationSeparator" w:id="0">
    <w:p w14:paraId="2C30C6D8" w14:textId="77777777" w:rsidR="00B20A63" w:rsidRDefault="00B20A63" w:rsidP="0007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8223" w14:textId="57D587F5" w:rsidR="0009662B" w:rsidRPr="00605A81" w:rsidRDefault="0009662B" w:rsidP="005E105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E8CE2" w14:textId="77777777" w:rsidR="00B20A63" w:rsidRDefault="00B20A63" w:rsidP="00074EF1">
      <w:r>
        <w:separator/>
      </w:r>
    </w:p>
  </w:footnote>
  <w:footnote w:type="continuationSeparator" w:id="0">
    <w:p w14:paraId="1896A5F2" w14:textId="77777777" w:rsidR="00B20A63" w:rsidRDefault="00B20A63" w:rsidP="0007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1A94"/>
    <w:multiLevelType w:val="hybridMultilevel"/>
    <w:tmpl w:val="54DE6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215E"/>
    <w:multiLevelType w:val="hybridMultilevel"/>
    <w:tmpl w:val="9D60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04F7"/>
    <w:multiLevelType w:val="hybridMultilevel"/>
    <w:tmpl w:val="3CE8042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A670EA"/>
    <w:multiLevelType w:val="hybridMultilevel"/>
    <w:tmpl w:val="2146B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17FFE"/>
    <w:multiLevelType w:val="hybridMultilevel"/>
    <w:tmpl w:val="2336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C58"/>
    <w:multiLevelType w:val="hybridMultilevel"/>
    <w:tmpl w:val="4EC2B99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C0D31BF"/>
    <w:multiLevelType w:val="hybridMultilevel"/>
    <w:tmpl w:val="EC3C3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724AE"/>
    <w:multiLevelType w:val="hybridMultilevel"/>
    <w:tmpl w:val="EDD6DB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56C2943"/>
    <w:multiLevelType w:val="hybridMultilevel"/>
    <w:tmpl w:val="01268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168D"/>
    <w:multiLevelType w:val="hybridMultilevel"/>
    <w:tmpl w:val="A940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C75FB"/>
    <w:multiLevelType w:val="hybridMultilevel"/>
    <w:tmpl w:val="CF36DD74"/>
    <w:lvl w:ilvl="0" w:tplc="AF9EAF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E6BF3"/>
    <w:multiLevelType w:val="hybridMultilevel"/>
    <w:tmpl w:val="463A7B3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A9A3C61"/>
    <w:multiLevelType w:val="hybridMultilevel"/>
    <w:tmpl w:val="0B56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05F25"/>
    <w:multiLevelType w:val="hybridMultilevel"/>
    <w:tmpl w:val="43D6C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549AE"/>
    <w:multiLevelType w:val="hybridMultilevel"/>
    <w:tmpl w:val="A3E8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9645D"/>
    <w:multiLevelType w:val="hybridMultilevel"/>
    <w:tmpl w:val="4B929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015914">
    <w:abstractNumId w:val="2"/>
  </w:num>
  <w:num w:numId="2" w16cid:durableId="757603244">
    <w:abstractNumId w:val="13"/>
  </w:num>
  <w:num w:numId="3" w16cid:durableId="678704596">
    <w:abstractNumId w:val="10"/>
  </w:num>
  <w:num w:numId="4" w16cid:durableId="1241870975">
    <w:abstractNumId w:val="0"/>
  </w:num>
  <w:num w:numId="5" w16cid:durableId="997881303">
    <w:abstractNumId w:val="8"/>
  </w:num>
  <w:num w:numId="6" w16cid:durableId="1897473511">
    <w:abstractNumId w:val="11"/>
  </w:num>
  <w:num w:numId="7" w16cid:durableId="497773695">
    <w:abstractNumId w:val="7"/>
  </w:num>
  <w:num w:numId="8" w16cid:durableId="2013214833">
    <w:abstractNumId w:val="1"/>
  </w:num>
  <w:num w:numId="9" w16cid:durableId="1804810767">
    <w:abstractNumId w:val="5"/>
  </w:num>
  <w:num w:numId="10" w16cid:durableId="69430306">
    <w:abstractNumId w:val="4"/>
  </w:num>
  <w:num w:numId="11" w16cid:durableId="2122217531">
    <w:abstractNumId w:val="6"/>
  </w:num>
  <w:num w:numId="12" w16cid:durableId="1322273271">
    <w:abstractNumId w:val="15"/>
  </w:num>
  <w:num w:numId="13" w16cid:durableId="248931294">
    <w:abstractNumId w:val="14"/>
  </w:num>
  <w:num w:numId="14" w16cid:durableId="506481241">
    <w:abstractNumId w:val="9"/>
  </w:num>
  <w:num w:numId="15" w16cid:durableId="1568958024">
    <w:abstractNumId w:val="12"/>
  </w:num>
  <w:num w:numId="16" w16cid:durableId="892542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02"/>
    <w:rsid w:val="00003D1C"/>
    <w:rsid w:val="00004485"/>
    <w:rsid w:val="00007AF7"/>
    <w:rsid w:val="00011959"/>
    <w:rsid w:val="000127D6"/>
    <w:rsid w:val="00032292"/>
    <w:rsid w:val="00035CE1"/>
    <w:rsid w:val="0003648C"/>
    <w:rsid w:val="00042CBA"/>
    <w:rsid w:val="00054BCB"/>
    <w:rsid w:val="00055377"/>
    <w:rsid w:val="00057607"/>
    <w:rsid w:val="00057662"/>
    <w:rsid w:val="00057954"/>
    <w:rsid w:val="0006017E"/>
    <w:rsid w:val="00061A5E"/>
    <w:rsid w:val="000667D3"/>
    <w:rsid w:val="000678AC"/>
    <w:rsid w:val="00074EF1"/>
    <w:rsid w:val="000826F9"/>
    <w:rsid w:val="00087102"/>
    <w:rsid w:val="0009662B"/>
    <w:rsid w:val="000A50FA"/>
    <w:rsid w:val="000B464E"/>
    <w:rsid w:val="000B676A"/>
    <w:rsid w:val="000C1664"/>
    <w:rsid w:val="000C370B"/>
    <w:rsid w:val="000C435E"/>
    <w:rsid w:val="000D1A5A"/>
    <w:rsid w:val="000D7AC1"/>
    <w:rsid w:val="00105943"/>
    <w:rsid w:val="0011060D"/>
    <w:rsid w:val="00120E8C"/>
    <w:rsid w:val="0012661F"/>
    <w:rsid w:val="00142E10"/>
    <w:rsid w:val="00143D95"/>
    <w:rsid w:val="00147878"/>
    <w:rsid w:val="00151193"/>
    <w:rsid w:val="001533B7"/>
    <w:rsid w:val="00163D97"/>
    <w:rsid w:val="00173A3B"/>
    <w:rsid w:val="00175F6F"/>
    <w:rsid w:val="00176461"/>
    <w:rsid w:val="001A3332"/>
    <w:rsid w:val="001A5065"/>
    <w:rsid w:val="001A674B"/>
    <w:rsid w:val="001A6FDE"/>
    <w:rsid w:val="001C5B40"/>
    <w:rsid w:val="001C6A5F"/>
    <w:rsid w:val="001D092F"/>
    <w:rsid w:val="001D5B02"/>
    <w:rsid w:val="001E33DA"/>
    <w:rsid w:val="001F3E95"/>
    <w:rsid w:val="001F7E66"/>
    <w:rsid w:val="00206022"/>
    <w:rsid w:val="00212EA9"/>
    <w:rsid w:val="00217505"/>
    <w:rsid w:val="0021779B"/>
    <w:rsid w:val="00217A88"/>
    <w:rsid w:val="00233F64"/>
    <w:rsid w:val="002362F0"/>
    <w:rsid w:val="00243499"/>
    <w:rsid w:val="00255CB4"/>
    <w:rsid w:val="00257358"/>
    <w:rsid w:val="00270C39"/>
    <w:rsid w:val="00284053"/>
    <w:rsid w:val="00294919"/>
    <w:rsid w:val="002A213E"/>
    <w:rsid w:val="002B6E6F"/>
    <w:rsid w:val="002D6BE1"/>
    <w:rsid w:val="002F4387"/>
    <w:rsid w:val="00323419"/>
    <w:rsid w:val="00344929"/>
    <w:rsid w:val="003467D3"/>
    <w:rsid w:val="00356C99"/>
    <w:rsid w:val="00364786"/>
    <w:rsid w:val="0036564B"/>
    <w:rsid w:val="00365DB5"/>
    <w:rsid w:val="00366430"/>
    <w:rsid w:val="00373483"/>
    <w:rsid w:val="00383D0D"/>
    <w:rsid w:val="0039607C"/>
    <w:rsid w:val="003C196D"/>
    <w:rsid w:val="003D0D2F"/>
    <w:rsid w:val="003D1252"/>
    <w:rsid w:val="003D668A"/>
    <w:rsid w:val="003E305E"/>
    <w:rsid w:val="003F5A43"/>
    <w:rsid w:val="00400BDE"/>
    <w:rsid w:val="004045A6"/>
    <w:rsid w:val="00407815"/>
    <w:rsid w:val="0042398C"/>
    <w:rsid w:val="00425A06"/>
    <w:rsid w:val="00434A5C"/>
    <w:rsid w:val="00441F8B"/>
    <w:rsid w:val="00443173"/>
    <w:rsid w:val="00445AA1"/>
    <w:rsid w:val="004569D8"/>
    <w:rsid w:val="00460B61"/>
    <w:rsid w:val="00475B9D"/>
    <w:rsid w:val="00483005"/>
    <w:rsid w:val="00485919"/>
    <w:rsid w:val="00490EC0"/>
    <w:rsid w:val="00494072"/>
    <w:rsid w:val="00494717"/>
    <w:rsid w:val="00496430"/>
    <w:rsid w:val="004A6621"/>
    <w:rsid w:val="004B102D"/>
    <w:rsid w:val="004D330E"/>
    <w:rsid w:val="004E53C0"/>
    <w:rsid w:val="004E65F0"/>
    <w:rsid w:val="00512DD0"/>
    <w:rsid w:val="00520CFD"/>
    <w:rsid w:val="005339D8"/>
    <w:rsid w:val="00534799"/>
    <w:rsid w:val="00547D5E"/>
    <w:rsid w:val="00563014"/>
    <w:rsid w:val="00563D16"/>
    <w:rsid w:val="00565217"/>
    <w:rsid w:val="00567F3B"/>
    <w:rsid w:val="0057285A"/>
    <w:rsid w:val="005B3D8E"/>
    <w:rsid w:val="005B6791"/>
    <w:rsid w:val="005C09BA"/>
    <w:rsid w:val="005C4D31"/>
    <w:rsid w:val="005E1057"/>
    <w:rsid w:val="005E1939"/>
    <w:rsid w:val="005E54F4"/>
    <w:rsid w:val="005F641A"/>
    <w:rsid w:val="0060292E"/>
    <w:rsid w:val="006029DB"/>
    <w:rsid w:val="00604CA6"/>
    <w:rsid w:val="00605A81"/>
    <w:rsid w:val="00611B9D"/>
    <w:rsid w:val="00617F63"/>
    <w:rsid w:val="00620DB8"/>
    <w:rsid w:val="00622485"/>
    <w:rsid w:val="00623C24"/>
    <w:rsid w:val="00636B69"/>
    <w:rsid w:val="00644148"/>
    <w:rsid w:val="006531A3"/>
    <w:rsid w:val="006542CC"/>
    <w:rsid w:val="00654302"/>
    <w:rsid w:val="00662CBD"/>
    <w:rsid w:val="0066544C"/>
    <w:rsid w:val="006833C4"/>
    <w:rsid w:val="006A080E"/>
    <w:rsid w:val="006A4DF2"/>
    <w:rsid w:val="006B3A8A"/>
    <w:rsid w:val="006C2529"/>
    <w:rsid w:val="006D3210"/>
    <w:rsid w:val="0072175C"/>
    <w:rsid w:val="0072394E"/>
    <w:rsid w:val="007418C1"/>
    <w:rsid w:val="007472E0"/>
    <w:rsid w:val="00763AAB"/>
    <w:rsid w:val="00781639"/>
    <w:rsid w:val="007E1B2F"/>
    <w:rsid w:val="00815799"/>
    <w:rsid w:val="008258A8"/>
    <w:rsid w:val="00840F26"/>
    <w:rsid w:val="00842C2F"/>
    <w:rsid w:val="00845514"/>
    <w:rsid w:val="00857C83"/>
    <w:rsid w:val="008603CF"/>
    <w:rsid w:val="00862027"/>
    <w:rsid w:val="00867785"/>
    <w:rsid w:val="00872AD3"/>
    <w:rsid w:val="00884BA3"/>
    <w:rsid w:val="008850A9"/>
    <w:rsid w:val="00886298"/>
    <w:rsid w:val="00893197"/>
    <w:rsid w:val="00893FBA"/>
    <w:rsid w:val="008A05EA"/>
    <w:rsid w:val="008A2019"/>
    <w:rsid w:val="008A65CD"/>
    <w:rsid w:val="008C05FB"/>
    <w:rsid w:val="008C673F"/>
    <w:rsid w:val="008D5CE4"/>
    <w:rsid w:val="00902AE7"/>
    <w:rsid w:val="00907342"/>
    <w:rsid w:val="00913BBE"/>
    <w:rsid w:val="00921B04"/>
    <w:rsid w:val="009253A4"/>
    <w:rsid w:val="00937E08"/>
    <w:rsid w:val="00953958"/>
    <w:rsid w:val="00965018"/>
    <w:rsid w:val="009821FF"/>
    <w:rsid w:val="0098279C"/>
    <w:rsid w:val="009839B1"/>
    <w:rsid w:val="0099307D"/>
    <w:rsid w:val="009B1E17"/>
    <w:rsid w:val="009B320A"/>
    <w:rsid w:val="009C18D8"/>
    <w:rsid w:val="009C485F"/>
    <w:rsid w:val="009D1C07"/>
    <w:rsid w:val="009D7FC9"/>
    <w:rsid w:val="009E101B"/>
    <w:rsid w:val="009F2FB1"/>
    <w:rsid w:val="00A234BE"/>
    <w:rsid w:val="00A27909"/>
    <w:rsid w:val="00A3112B"/>
    <w:rsid w:val="00A333AA"/>
    <w:rsid w:val="00A379C7"/>
    <w:rsid w:val="00A37CFD"/>
    <w:rsid w:val="00A44ED2"/>
    <w:rsid w:val="00A51419"/>
    <w:rsid w:val="00A5732E"/>
    <w:rsid w:val="00A72024"/>
    <w:rsid w:val="00A76B5E"/>
    <w:rsid w:val="00A778C8"/>
    <w:rsid w:val="00A8563E"/>
    <w:rsid w:val="00AB1F98"/>
    <w:rsid w:val="00AC3B73"/>
    <w:rsid w:val="00AC476A"/>
    <w:rsid w:val="00AD0826"/>
    <w:rsid w:val="00AD2317"/>
    <w:rsid w:val="00AD29C0"/>
    <w:rsid w:val="00AD2AF9"/>
    <w:rsid w:val="00AE7E16"/>
    <w:rsid w:val="00AF723C"/>
    <w:rsid w:val="00AF7870"/>
    <w:rsid w:val="00B0435D"/>
    <w:rsid w:val="00B165E4"/>
    <w:rsid w:val="00B20A63"/>
    <w:rsid w:val="00B33476"/>
    <w:rsid w:val="00B36182"/>
    <w:rsid w:val="00B40F82"/>
    <w:rsid w:val="00B42B35"/>
    <w:rsid w:val="00B42EC9"/>
    <w:rsid w:val="00B60856"/>
    <w:rsid w:val="00B67449"/>
    <w:rsid w:val="00B72F4A"/>
    <w:rsid w:val="00B731B8"/>
    <w:rsid w:val="00BB62C3"/>
    <w:rsid w:val="00BC5B6D"/>
    <w:rsid w:val="00BD647F"/>
    <w:rsid w:val="00BD763A"/>
    <w:rsid w:val="00BE0471"/>
    <w:rsid w:val="00BE45EE"/>
    <w:rsid w:val="00BE5E69"/>
    <w:rsid w:val="00BF0847"/>
    <w:rsid w:val="00C02568"/>
    <w:rsid w:val="00C02B06"/>
    <w:rsid w:val="00C11B55"/>
    <w:rsid w:val="00C26E1A"/>
    <w:rsid w:val="00C36A84"/>
    <w:rsid w:val="00C44260"/>
    <w:rsid w:val="00C51F3E"/>
    <w:rsid w:val="00C57464"/>
    <w:rsid w:val="00C63E4E"/>
    <w:rsid w:val="00C738FA"/>
    <w:rsid w:val="00C76B80"/>
    <w:rsid w:val="00C81D70"/>
    <w:rsid w:val="00C931B3"/>
    <w:rsid w:val="00C94CE4"/>
    <w:rsid w:val="00C9533A"/>
    <w:rsid w:val="00CB03CB"/>
    <w:rsid w:val="00CB6AD4"/>
    <w:rsid w:val="00CE4D19"/>
    <w:rsid w:val="00CF1518"/>
    <w:rsid w:val="00CF2E58"/>
    <w:rsid w:val="00CF4D86"/>
    <w:rsid w:val="00CF56BF"/>
    <w:rsid w:val="00D0296A"/>
    <w:rsid w:val="00D05182"/>
    <w:rsid w:val="00D23C3A"/>
    <w:rsid w:val="00D24D8F"/>
    <w:rsid w:val="00D31EF0"/>
    <w:rsid w:val="00D47853"/>
    <w:rsid w:val="00D83C4E"/>
    <w:rsid w:val="00D86917"/>
    <w:rsid w:val="00D874BA"/>
    <w:rsid w:val="00DB3B24"/>
    <w:rsid w:val="00DD3DAA"/>
    <w:rsid w:val="00DF6B3D"/>
    <w:rsid w:val="00E002F3"/>
    <w:rsid w:val="00E04BA2"/>
    <w:rsid w:val="00E12F40"/>
    <w:rsid w:val="00E31272"/>
    <w:rsid w:val="00E42EF8"/>
    <w:rsid w:val="00E52D9E"/>
    <w:rsid w:val="00E549B2"/>
    <w:rsid w:val="00E56648"/>
    <w:rsid w:val="00E56CEC"/>
    <w:rsid w:val="00E66CBE"/>
    <w:rsid w:val="00E74B6B"/>
    <w:rsid w:val="00E8042D"/>
    <w:rsid w:val="00EA50C7"/>
    <w:rsid w:val="00EB0329"/>
    <w:rsid w:val="00EB4127"/>
    <w:rsid w:val="00EC3877"/>
    <w:rsid w:val="00ED146A"/>
    <w:rsid w:val="00ED1C39"/>
    <w:rsid w:val="00ED3DD4"/>
    <w:rsid w:val="00EF270A"/>
    <w:rsid w:val="00EF6B66"/>
    <w:rsid w:val="00EF787E"/>
    <w:rsid w:val="00F005E6"/>
    <w:rsid w:val="00F208E3"/>
    <w:rsid w:val="00F219D8"/>
    <w:rsid w:val="00F52807"/>
    <w:rsid w:val="00F62125"/>
    <w:rsid w:val="00F643F4"/>
    <w:rsid w:val="00F65714"/>
    <w:rsid w:val="00F766DA"/>
    <w:rsid w:val="00F8109C"/>
    <w:rsid w:val="00F82677"/>
    <w:rsid w:val="00F94218"/>
    <w:rsid w:val="00F96C55"/>
    <w:rsid w:val="00FA46B7"/>
    <w:rsid w:val="00FC261E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400A646"/>
  <w15:docId w15:val="{E789265A-30A5-4EF9-B005-AD00DA0E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E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4E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E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4EF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11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C5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8042D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E8042D"/>
    <w:rPr>
      <w:rFonts w:ascii="Arial" w:hAnsi="Arial" w:cs="Arial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5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7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3035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Desired Work Schedule</vt:lpstr>
    </vt:vector>
  </TitlesOfParts>
  <Company>Neighborhood Housing Services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Desired Work Schedule</dc:title>
  <dc:creator>KarenEnseleit</dc:creator>
  <cp:lastModifiedBy>Michelle Rogers</cp:lastModifiedBy>
  <cp:revision>2</cp:revision>
  <cp:lastPrinted>2016-04-20T19:13:00Z</cp:lastPrinted>
  <dcterms:created xsi:type="dcterms:W3CDTF">2025-05-13T15:03:00Z</dcterms:created>
  <dcterms:modified xsi:type="dcterms:W3CDTF">2025-05-13T15:03:00Z</dcterms:modified>
</cp:coreProperties>
</file>